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0745DD" w:rsidP="00E71FC3">
      <w:pPr>
        <w:pStyle w:val="NoSpacing"/>
      </w:pPr>
      <w:r>
        <w:rPr>
          <w:u w:val="single"/>
        </w:rPr>
        <w:t>Nicholas de St.MAURO</w:t>
      </w:r>
      <w:r>
        <w:t xml:space="preserve">       (d.1420)</w:t>
      </w:r>
    </w:p>
    <w:p w:rsidR="000745DD" w:rsidRDefault="000745DD" w:rsidP="00E71FC3">
      <w:pPr>
        <w:pStyle w:val="NoSpacing"/>
      </w:pPr>
    </w:p>
    <w:p w:rsidR="000745DD" w:rsidRDefault="000745DD" w:rsidP="00E71FC3">
      <w:pPr>
        <w:pStyle w:val="NoSpacing"/>
      </w:pPr>
    </w:p>
    <w:p w:rsidR="000745DD" w:rsidRDefault="000745DD" w:rsidP="00E71FC3">
      <w:pPr>
        <w:pStyle w:val="NoSpacing"/>
      </w:pPr>
      <w:r>
        <w:t>24 Jun.1420</w:t>
      </w:r>
      <w:r>
        <w:tab/>
        <w:t>He died. He had held a quarter of the manor of Hilperton, Wiltshire.</w:t>
      </w:r>
    </w:p>
    <w:p w:rsidR="000745DD" w:rsidRDefault="000745DD" w:rsidP="00E71FC3">
      <w:pPr>
        <w:pStyle w:val="NoSpacing"/>
      </w:pPr>
      <w:r>
        <w:tab/>
      </w:r>
      <w:r>
        <w:tab/>
        <w:t>(www.inquisitionspostmortem.ac.uk   ref. eCIPM 22-245)</w:t>
      </w:r>
    </w:p>
    <w:p w:rsidR="000745DD" w:rsidRDefault="000745DD" w:rsidP="00E71FC3">
      <w:pPr>
        <w:pStyle w:val="NoSpacing"/>
      </w:pPr>
    </w:p>
    <w:p w:rsidR="000745DD" w:rsidRDefault="000745DD" w:rsidP="00E71FC3">
      <w:pPr>
        <w:pStyle w:val="NoSpacing"/>
      </w:pPr>
    </w:p>
    <w:p w:rsidR="000745DD" w:rsidRPr="000745DD" w:rsidRDefault="000745DD" w:rsidP="00E71FC3">
      <w:pPr>
        <w:pStyle w:val="NoSpacing"/>
      </w:pPr>
      <w:r>
        <w:t>23 September 2017</w:t>
      </w:r>
      <w:bookmarkStart w:id="0" w:name="_GoBack"/>
      <w:bookmarkEnd w:id="0"/>
    </w:p>
    <w:sectPr w:rsidR="000745DD" w:rsidRPr="000745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5DD" w:rsidRDefault="000745DD" w:rsidP="00E71FC3">
      <w:pPr>
        <w:spacing w:after="0" w:line="240" w:lineRule="auto"/>
      </w:pPr>
      <w:r>
        <w:separator/>
      </w:r>
    </w:p>
  </w:endnote>
  <w:endnote w:type="continuationSeparator" w:id="0">
    <w:p w:rsidR="000745DD" w:rsidRDefault="000745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5DD" w:rsidRDefault="000745DD" w:rsidP="00E71FC3">
      <w:pPr>
        <w:spacing w:after="0" w:line="240" w:lineRule="auto"/>
      </w:pPr>
      <w:r>
        <w:separator/>
      </w:r>
    </w:p>
  </w:footnote>
  <w:footnote w:type="continuationSeparator" w:id="0">
    <w:p w:rsidR="000745DD" w:rsidRDefault="000745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5DD"/>
    <w:rsid w:val="000745D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2A43B"/>
  <w15:chartTrackingRefBased/>
  <w15:docId w15:val="{018946AF-8D1C-4FF4-989B-6394B829F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2017-09-23T18:48:00Z</dcterms:created>
  <dcterms:modified xsi:type="dcterms:W3CDTF">2017-09-23T18:54:00Z</dcterms:modified>
</cp:coreProperties>
</file>